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154B9BA" w:rsidR="00893A1C" w:rsidRDefault="00212F6C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MAY 2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0E3D156D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68075F">
        <w:rPr>
          <w:rFonts w:ascii="Aparajita" w:hAnsi="Aparajita" w:cs="Aparajita"/>
          <w:sz w:val="28"/>
          <w:szCs w:val="28"/>
        </w:rPr>
        <w:t>MAY 2</w:t>
      </w:r>
      <w:r w:rsidRPr="00B11EC0">
        <w:rPr>
          <w:rFonts w:ascii="Aparajita" w:hAnsi="Aparajita" w:cs="Aparajita"/>
          <w:sz w:val="28"/>
          <w:szCs w:val="28"/>
        </w:rPr>
        <w:t xml:space="preserve">, 2023, AT </w:t>
      </w:r>
      <w:r w:rsidR="00002E6B" w:rsidRPr="00B11EC0">
        <w:rPr>
          <w:rFonts w:ascii="Aparajita" w:hAnsi="Aparajita" w:cs="Aparajita"/>
          <w:sz w:val="28"/>
          <w:szCs w:val="28"/>
        </w:rPr>
        <w:t>5:30 PM</w:t>
      </w:r>
      <w:r w:rsidRPr="00B11EC0">
        <w:rPr>
          <w:rFonts w:ascii="Aparajita" w:hAnsi="Aparajita" w:cs="Aparajita"/>
          <w:sz w:val="28"/>
          <w:szCs w:val="28"/>
        </w:rPr>
        <w:t xml:space="preserve"> IN WORKSHOP LOCATED AT THE WEST COMMUNITY CENTER AT 200 TOKIO ROAD TO DISCUSS ITEMS ON THE AGENDA.</w:t>
      </w:r>
    </w:p>
    <w:p w14:paraId="16DF0E5C" w14:textId="4A0AC8E6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REGULAR COUNCIL MEETING WILL START </w:t>
      </w:r>
      <w:r w:rsidR="00FA0589" w:rsidRPr="00B11EC0">
        <w:rPr>
          <w:rFonts w:ascii="Aparajita" w:hAnsi="Aparajita" w:cs="Aparajita"/>
          <w:sz w:val="28"/>
          <w:szCs w:val="28"/>
        </w:rPr>
        <w:t>AT 6:00 PM.</w:t>
      </w:r>
    </w:p>
    <w:p w14:paraId="00AB56F7" w14:textId="77777777" w:rsidR="00F06BF1" w:rsidRPr="00B11EC0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B11EC0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B11EC0" w:rsidRDefault="00C0020D" w:rsidP="00C0020D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B11EC0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B11EC0">
        <w:rPr>
          <w:rFonts w:ascii="Aparajita" w:hAnsi="Aparajita" w:cs="Aparajita"/>
          <w:sz w:val="28"/>
          <w:szCs w:val="28"/>
        </w:rPr>
        <w:t xml:space="preserve"> </w:t>
      </w:r>
      <w:r w:rsidRPr="00B11EC0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B11EC0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B11EC0" w:rsidRDefault="001F3C55" w:rsidP="0065439D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Roll Cal</w:t>
      </w:r>
      <w:r w:rsidR="00C0020D" w:rsidRPr="00B11EC0">
        <w:rPr>
          <w:rFonts w:ascii="Aparajita" w:hAnsi="Aparajita" w:cs="Aparajita"/>
          <w:sz w:val="28"/>
          <w:szCs w:val="28"/>
        </w:rPr>
        <w:t>l</w:t>
      </w:r>
      <w:r w:rsidR="002639A6" w:rsidRPr="00B11EC0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B11EC0" w:rsidRDefault="007D6775" w:rsidP="000B325C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0AC3C49B" w:rsidR="00893A1C" w:rsidRPr="00B11EC0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B11EC0">
        <w:rPr>
          <w:rFonts w:ascii="Aparajita" w:hAnsi="Aparajita" w:cs="Aparajita"/>
          <w:sz w:val="28"/>
          <w:szCs w:val="28"/>
        </w:rPr>
        <w:t xml:space="preserve"> </w:t>
      </w:r>
      <w:r w:rsidR="0068075F">
        <w:rPr>
          <w:rFonts w:ascii="Aparajita" w:hAnsi="Aparajita" w:cs="Aparajita"/>
          <w:sz w:val="28"/>
          <w:szCs w:val="28"/>
        </w:rPr>
        <w:t>April 4</w:t>
      </w:r>
      <w:r w:rsidR="003B7128" w:rsidRPr="00B11EC0">
        <w:rPr>
          <w:rFonts w:ascii="Aparajita" w:hAnsi="Aparajita" w:cs="Aparajita"/>
          <w:sz w:val="28"/>
          <w:szCs w:val="28"/>
        </w:rPr>
        <w:t>,</w:t>
      </w:r>
      <w:r w:rsidR="00E16AA5" w:rsidRPr="00B11EC0">
        <w:rPr>
          <w:rFonts w:ascii="Aparajita" w:hAnsi="Aparajita" w:cs="Aparajita"/>
          <w:sz w:val="28"/>
          <w:szCs w:val="28"/>
        </w:rPr>
        <w:t xml:space="preserve"> 2023</w:t>
      </w:r>
      <w:r w:rsidR="004811C2" w:rsidRPr="00B11EC0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B11EC0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44ED0620" w:rsidR="00893A1C" w:rsidRPr="00B11EC0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Approve Bills</w:t>
      </w:r>
      <w:r w:rsidR="0091043D" w:rsidRPr="00B11EC0">
        <w:rPr>
          <w:rFonts w:ascii="Aparajita" w:hAnsi="Aparajita" w:cs="Aparajita"/>
          <w:sz w:val="28"/>
          <w:szCs w:val="28"/>
        </w:rPr>
        <w:t xml:space="preserve">:  </w:t>
      </w:r>
      <w:r w:rsidR="0068075F">
        <w:rPr>
          <w:rFonts w:ascii="Aparajita" w:hAnsi="Aparajita" w:cs="Aparajita"/>
          <w:sz w:val="28"/>
          <w:szCs w:val="28"/>
        </w:rPr>
        <w:t>April</w:t>
      </w:r>
      <w:r w:rsidR="00A15206" w:rsidRPr="00B11EC0">
        <w:rPr>
          <w:rFonts w:ascii="Aparajita" w:hAnsi="Aparajita" w:cs="Aparajita"/>
          <w:sz w:val="28"/>
          <w:szCs w:val="28"/>
        </w:rPr>
        <w:t xml:space="preserve"> </w:t>
      </w:r>
      <w:r w:rsidR="0084350C" w:rsidRPr="00B11EC0">
        <w:rPr>
          <w:rFonts w:ascii="Aparajita" w:hAnsi="Aparajita" w:cs="Aparajita"/>
          <w:sz w:val="28"/>
          <w:szCs w:val="28"/>
        </w:rPr>
        <w:t>202</w:t>
      </w:r>
      <w:r w:rsidR="00A369D9" w:rsidRPr="00B11EC0">
        <w:rPr>
          <w:rFonts w:ascii="Aparajita" w:hAnsi="Aparajita" w:cs="Aparajita"/>
          <w:sz w:val="28"/>
          <w:szCs w:val="28"/>
        </w:rPr>
        <w:t>3</w:t>
      </w:r>
      <w:r w:rsidR="007E7C77" w:rsidRPr="00B11EC0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B11EC0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B11EC0" w:rsidRDefault="00893A1C" w:rsidP="000C30C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B11EC0" w:rsidRDefault="00191F52" w:rsidP="00191F52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B11EC0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B11EC0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B11EC0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B11EC0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10D64AC1" w:rsidR="00BF4C77" w:rsidRPr="00B11EC0" w:rsidRDefault="00BF4C77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1CABF24E" w:rsidR="00471DA4" w:rsidRPr="00B11EC0" w:rsidRDefault="00A51502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 xml:space="preserve">EMS </w:t>
      </w:r>
      <w:r w:rsidRPr="00B11EC0">
        <w:rPr>
          <w:rFonts w:ascii="Aparajita" w:hAnsi="Aparajita" w:cs="Aparajita"/>
          <w:sz w:val="28"/>
          <w:szCs w:val="28"/>
        </w:rPr>
        <w:t>Report</w:t>
      </w:r>
    </w:p>
    <w:p w14:paraId="70F3575A" w14:textId="4F01CB6D" w:rsidR="00553028" w:rsidRPr="00B11EC0" w:rsidRDefault="00553028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Engineer</w:t>
      </w:r>
      <w:r w:rsidRPr="00B11EC0">
        <w:rPr>
          <w:rFonts w:ascii="Aparajita" w:hAnsi="Aparajita" w:cs="Aparajita"/>
          <w:sz w:val="28"/>
          <w:szCs w:val="28"/>
        </w:rPr>
        <w:t xml:space="preserve"> Report</w:t>
      </w:r>
    </w:p>
    <w:p w14:paraId="09D833AE" w14:textId="1AD7875F" w:rsidR="00893A1C" w:rsidRPr="00B11EC0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B11EC0" w:rsidRDefault="00893A1C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43C7D3AE" w14:textId="77777777" w:rsidR="007B0906" w:rsidRPr="00B11EC0" w:rsidRDefault="007B0906" w:rsidP="007B0906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31C53FC" w14:textId="419CFFD2" w:rsidR="00BE5772" w:rsidRDefault="00826F89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 </w:t>
      </w:r>
      <w:r w:rsidR="007B0906" w:rsidRPr="00B11EC0"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re:</w:t>
      </w:r>
      <w:r w:rsidR="000C5596" w:rsidRPr="00B11EC0">
        <w:rPr>
          <w:rFonts w:ascii="Aparajita" w:hAnsi="Aparajita" w:cs="Aparajita"/>
          <w:sz w:val="28"/>
          <w:szCs w:val="28"/>
          <w:shd w:val="clear" w:color="auto" w:fill="FFFFFF"/>
        </w:rPr>
        <w:t xml:space="preserve">  </w:t>
      </w:r>
      <w:r w:rsidR="0031365A" w:rsidRPr="00B11EC0">
        <w:rPr>
          <w:rFonts w:ascii="Aparajita" w:hAnsi="Aparajita" w:cs="Aparajita"/>
          <w:sz w:val="28"/>
          <w:szCs w:val="28"/>
        </w:rPr>
        <w:t>Overview and explanation of QIPP Program</w:t>
      </w:r>
      <w:r w:rsidR="00236B2E" w:rsidRPr="00B11EC0">
        <w:rPr>
          <w:rFonts w:ascii="Aparajita" w:hAnsi="Aparajita" w:cs="Aparajita"/>
          <w:sz w:val="28"/>
          <w:szCs w:val="28"/>
        </w:rPr>
        <w:t xml:space="preserve"> – Trent </w:t>
      </w:r>
      <w:proofErr w:type="spellStart"/>
      <w:r w:rsidR="00236B2E" w:rsidRPr="00B11EC0">
        <w:rPr>
          <w:rFonts w:ascii="Aparajita" w:hAnsi="Aparajita" w:cs="Aparajita"/>
          <w:sz w:val="28"/>
          <w:szCs w:val="28"/>
        </w:rPr>
        <w:t>Krienke</w:t>
      </w:r>
      <w:proofErr w:type="spellEnd"/>
      <w:r w:rsidR="00236B2E" w:rsidRPr="00B11EC0">
        <w:rPr>
          <w:rFonts w:ascii="Aparajita" w:hAnsi="Aparajita" w:cs="Aparajita"/>
          <w:sz w:val="28"/>
          <w:szCs w:val="28"/>
        </w:rPr>
        <w:t>.</w:t>
      </w:r>
      <w:r w:rsidR="002C052D" w:rsidRPr="00B11EC0">
        <w:rPr>
          <w:rFonts w:ascii="Aparajita" w:hAnsi="Aparajita" w:cs="Aparajita"/>
          <w:sz w:val="28"/>
          <w:szCs w:val="28"/>
        </w:rPr>
        <w:t xml:space="preserve"> </w:t>
      </w:r>
    </w:p>
    <w:p w14:paraId="62836AD4" w14:textId="77777777" w:rsidR="00826F89" w:rsidRPr="00826F89" w:rsidRDefault="00826F89" w:rsidP="00826F89">
      <w:pPr>
        <w:pStyle w:val="ListParagraph"/>
        <w:rPr>
          <w:rFonts w:ascii="Aparajita" w:hAnsi="Aparajita" w:cs="Aparajita"/>
          <w:sz w:val="28"/>
          <w:szCs w:val="28"/>
        </w:rPr>
      </w:pPr>
    </w:p>
    <w:p w14:paraId="2248EB9B" w14:textId="67001AF2" w:rsidR="00826F89" w:rsidRPr="00826F89" w:rsidRDefault="00826F89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 </w:t>
      </w:r>
      <w:r w:rsidRPr="00B11EC0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Pr="00826F89">
        <w:rPr>
          <w:rFonts w:ascii="Aparajita" w:hAnsi="Aparajita" w:cs="Aparajita"/>
          <w:sz w:val="28"/>
          <w:szCs w:val="28"/>
          <w:shd w:val="clear" w:color="auto" w:fill="FFFFFF"/>
        </w:rPr>
        <w:t>T</w:t>
      </w:r>
      <w:r w:rsidRPr="00826F8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ake action to operate West Rest Haven and St. Anthony’s Care Center and participate in QIPP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</w:p>
    <w:p w14:paraId="2041FD85" w14:textId="77777777" w:rsidR="00826F89" w:rsidRPr="00826F89" w:rsidRDefault="00826F89" w:rsidP="00826F89">
      <w:pPr>
        <w:pStyle w:val="ListParagraph"/>
        <w:rPr>
          <w:rFonts w:ascii="Aparajita" w:hAnsi="Aparajita" w:cs="Aparajita"/>
          <w:sz w:val="28"/>
          <w:szCs w:val="28"/>
        </w:rPr>
      </w:pPr>
    </w:p>
    <w:p w14:paraId="0A169AEC" w14:textId="1F252B07" w:rsidR="00826F89" w:rsidRPr="00B11EC0" w:rsidRDefault="00826F89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Pr="00826F89">
        <w:rPr>
          <w:rFonts w:ascii="Aparajita" w:hAnsi="Aparajita" w:cs="Aparajita"/>
          <w:sz w:val="28"/>
          <w:szCs w:val="28"/>
        </w:rPr>
        <w:t>T</w:t>
      </w:r>
      <w:r w:rsidRPr="00826F8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ake action to engage third-party consultant to assist City with QIPP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</w:p>
    <w:p w14:paraId="10C9763A" w14:textId="77777777" w:rsidR="008D3C5B" w:rsidRPr="00B11EC0" w:rsidRDefault="008D3C5B" w:rsidP="008D3C5B">
      <w:pPr>
        <w:pStyle w:val="ListParagraph"/>
        <w:rPr>
          <w:rFonts w:ascii="Aparajita" w:hAnsi="Aparajita" w:cs="Aparajita"/>
          <w:sz w:val="28"/>
          <w:szCs w:val="28"/>
        </w:rPr>
      </w:pPr>
    </w:p>
    <w:p w14:paraId="6DB340CA" w14:textId="5F6A50E5" w:rsidR="008D3C5B" w:rsidRPr="00B11EC0" w:rsidRDefault="008D3C5B" w:rsidP="0031365A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31365A" w:rsidRPr="00B11EC0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Awarding a construction contract for the Reagan/Marable/Davis Street Improvements Project, as recommended by the City Engineer, Walker Partners, LLC, and authorizing the mayor to execute all documents necessary to complete this transaction.</w:t>
      </w:r>
      <w:r w:rsidR="0031365A" w:rsidRPr="00B11EC0">
        <w:rPr>
          <w:rFonts w:ascii="Aparajita" w:hAnsi="Aparajita" w:cs="Aparajita"/>
          <w:b/>
          <w:bCs/>
          <w:i/>
          <w:iCs/>
          <w:color w:val="222222"/>
          <w:sz w:val="28"/>
          <w:szCs w:val="28"/>
          <w:shd w:val="clear" w:color="auto" w:fill="FFFFFF"/>
        </w:rPr>
        <w:t> </w:t>
      </w:r>
    </w:p>
    <w:p w14:paraId="21BDAD6F" w14:textId="77777777" w:rsidR="00A17DC8" w:rsidRPr="00B11EC0" w:rsidRDefault="00A17DC8" w:rsidP="00A17DC8">
      <w:pPr>
        <w:pStyle w:val="ListParagraph"/>
        <w:rPr>
          <w:rFonts w:ascii="Aparajita" w:hAnsi="Aparajita" w:cs="Aparajita"/>
          <w:sz w:val="28"/>
          <w:szCs w:val="28"/>
        </w:rPr>
      </w:pPr>
    </w:p>
    <w:p w14:paraId="4570D4D7" w14:textId="5F82A200" w:rsidR="00212F6C" w:rsidRPr="00B11EC0" w:rsidRDefault="00A17DC8" w:rsidP="00FF66CE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7B18EC" w:rsidRPr="00B11EC0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Amending ordinance Sec. 6.04.009 Mobile Food Establishments to include Mobile Food Establishment Park-Jacob Polansky, Bill Hunt. </w:t>
      </w:r>
    </w:p>
    <w:p w14:paraId="318DBC02" w14:textId="77777777" w:rsidR="007B18EC" w:rsidRPr="00B11EC0" w:rsidRDefault="007B18EC" w:rsidP="007B18EC">
      <w:p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089950C0" w14:textId="6B54D8AA" w:rsidR="002626E5" w:rsidRPr="00B11EC0" w:rsidRDefault="002626E5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Discussion, consideration, action, if any, re:</w:t>
      </w:r>
      <w:r w:rsidR="009B2A03" w:rsidRPr="00B11EC0">
        <w:rPr>
          <w:rFonts w:ascii="Aparajita" w:hAnsi="Aparajita" w:cs="Aparajita"/>
          <w:sz w:val="28"/>
          <w:szCs w:val="28"/>
        </w:rPr>
        <w:t xml:space="preserve">  </w:t>
      </w:r>
      <w:r w:rsidR="007B18EC" w:rsidRPr="00B11EC0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Rezoning 501 N College Street, legal description Shook Lot 1 Block 25 Acres .1894, 503 N College Street, legal description Shook Lot 2 Block 25 Acres .1894, and 505 N College Street, legal description Shook Lot 3 Block 25 Acres .1894 to Commercial (C2). </w:t>
      </w:r>
    </w:p>
    <w:p w14:paraId="20E3DFF0" w14:textId="77777777" w:rsidR="00C87C95" w:rsidRPr="00B11EC0" w:rsidRDefault="00C87C95" w:rsidP="00C87C95">
      <w:pPr>
        <w:pStyle w:val="ListParagraph"/>
        <w:rPr>
          <w:rFonts w:ascii="Aparajita" w:hAnsi="Aparajita" w:cs="Aparajita"/>
          <w:sz w:val="28"/>
          <w:szCs w:val="28"/>
        </w:rPr>
      </w:pPr>
    </w:p>
    <w:p w14:paraId="4A3F76FE" w14:textId="3E6088BB" w:rsidR="005E0C62" w:rsidRPr="00B11EC0" w:rsidRDefault="00C87C95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 w:rsidR="005E0C62" w:rsidRPr="00B11EC0">
        <w:rPr>
          <w:rFonts w:ascii="Aparajita" w:hAnsi="Aparajita" w:cs="Aparajita"/>
          <w:sz w:val="28"/>
          <w:szCs w:val="28"/>
        </w:rPr>
        <w:t xml:space="preserve"> </w:t>
      </w:r>
      <w:r w:rsidR="00361624" w:rsidRPr="00B11EC0">
        <w:rPr>
          <w:rFonts w:ascii="Aparajita" w:hAnsi="Aparajita" w:cs="Aparajita"/>
          <w:sz w:val="28"/>
          <w:szCs w:val="28"/>
        </w:rPr>
        <w:t xml:space="preserve">Fire truck temporary replacement – Hank Pfleiderer.  </w:t>
      </w:r>
    </w:p>
    <w:p w14:paraId="4CD33ADB" w14:textId="77777777" w:rsidR="000813EA" w:rsidRPr="00B11EC0" w:rsidRDefault="000813EA" w:rsidP="000813EA">
      <w:p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75AC72B" w14:textId="13D2A949" w:rsidR="00DA1290" w:rsidRPr="00B11EC0" w:rsidRDefault="00C87C95" w:rsidP="00DA1290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E6690E" w:rsidRPr="00B11EC0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Discussion, consideration, action, if any, re:</w:t>
      </w:r>
      <w:r w:rsidR="00DA1290" w:rsidRPr="00B11EC0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  </w:t>
      </w:r>
      <w:r w:rsidR="00DA1290" w:rsidRPr="00B11EC0">
        <w:rPr>
          <w:rFonts w:ascii="Aparajita" w:eastAsia="Times New Roman" w:hAnsi="Aparajita" w:cs="Aparajita"/>
          <w:sz w:val="28"/>
          <w:szCs w:val="28"/>
        </w:rPr>
        <w:t>Briefing and discussion concerning emergency medical and ambulance services – Matt Miller</w:t>
      </w:r>
    </w:p>
    <w:p w14:paraId="48B7DA23" w14:textId="77777777" w:rsidR="00B461CA" w:rsidRPr="00B11EC0" w:rsidRDefault="00B461CA" w:rsidP="00B461CA">
      <w:pPr>
        <w:shd w:val="clear" w:color="auto" w:fill="FFFFFF"/>
        <w:spacing w:after="0" w:line="240" w:lineRule="auto"/>
        <w:rPr>
          <w:rFonts w:ascii="Aparajita" w:eastAsia="Times New Roman" w:hAnsi="Aparajita" w:cs="Aparajita"/>
          <w:b/>
          <w:bCs/>
          <w:color w:val="222222"/>
          <w:sz w:val="28"/>
          <w:szCs w:val="28"/>
        </w:rPr>
      </w:pPr>
    </w:p>
    <w:p w14:paraId="003669DD" w14:textId="0D43AC7A" w:rsidR="00B461CA" w:rsidRPr="00B11EC0" w:rsidRDefault="00B461CA" w:rsidP="00B461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B11EC0">
        <w:rPr>
          <w:rFonts w:ascii="Aparajita" w:eastAsia="Times New Roman" w:hAnsi="Aparajita" w:cs="Aparajita"/>
          <w:b/>
          <w:bCs/>
          <w:color w:val="222222"/>
          <w:sz w:val="28"/>
          <w:szCs w:val="28"/>
        </w:rPr>
        <w:t xml:space="preserve"> </w:t>
      </w:r>
      <w:r w:rsidRPr="00B11EC0">
        <w:rPr>
          <w:rFonts w:ascii="Aparajita" w:eastAsia="Times New Roman" w:hAnsi="Aparajita" w:cs="Aparajita"/>
          <w:color w:val="222222"/>
          <w:sz w:val="28"/>
          <w:szCs w:val="28"/>
        </w:rPr>
        <w:t>Executive Session:  Pursuant to the Texas Open Meetings Act, codified as Chapter 551 of the Texas Government Code, the City Council may adjourn into Executive Session and conduct a closed meeting to discuss or deliberate regarding any of the following:</w:t>
      </w:r>
    </w:p>
    <w:p w14:paraId="4287F9AF" w14:textId="77777777" w:rsidR="00B461CA" w:rsidRPr="00B461CA" w:rsidRDefault="00B461CA" w:rsidP="00B461CA">
      <w:pPr>
        <w:shd w:val="clear" w:color="auto" w:fill="FFFFFF"/>
        <w:spacing w:after="0" w:line="240" w:lineRule="auto"/>
        <w:ind w:firstLine="720"/>
        <w:rPr>
          <w:rFonts w:ascii="Aparajita" w:eastAsia="Times New Roman" w:hAnsi="Aparajita" w:cs="Aparajita"/>
          <w:i/>
          <w:iCs/>
          <w:color w:val="222222"/>
          <w:sz w:val="28"/>
          <w:szCs w:val="28"/>
        </w:rPr>
      </w:pPr>
      <w:r w:rsidRPr="00B461CA">
        <w:rPr>
          <w:rFonts w:ascii="Aparajita" w:eastAsia="Times New Roman" w:hAnsi="Aparajita" w:cs="Aparajita"/>
          <w:i/>
          <w:iCs/>
          <w:color w:val="222222"/>
          <w:sz w:val="28"/>
          <w:szCs w:val="28"/>
        </w:rPr>
        <w:t>(1) an offer of a financial or other incentive to a business prospect related to economic development negotiations</w:t>
      </w:r>
      <w:r w:rsidRPr="00B461CA">
        <w:rPr>
          <w:rFonts w:ascii="Aparajita" w:eastAsia="Times New Roman" w:hAnsi="Aparajita" w:cs="Aparajita"/>
          <w:b/>
          <w:bCs/>
          <w:i/>
          <w:iCs/>
          <w:color w:val="222222"/>
          <w:sz w:val="28"/>
          <w:szCs w:val="28"/>
        </w:rPr>
        <w:t> </w:t>
      </w:r>
      <w:r w:rsidRPr="00B461CA">
        <w:rPr>
          <w:rFonts w:ascii="Aparajita" w:eastAsia="Times New Roman" w:hAnsi="Aparajita" w:cs="Aparajita"/>
          <w:i/>
          <w:iCs/>
          <w:color w:val="222222"/>
          <w:sz w:val="28"/>
          <w:szCs w:val="28"/>
        </w:rPr>
        <w:t>as permitted by Section 551.087.</w:t>
      </w:r>
    </w:p>
    <w:p w14:paraId="75828377" w14:textId="77777777" w:rsidR="00B461CA" w:rsidRPr="00B461CA" w:rsidRDefault="00B461CA" w:rsidP="00B461CA">
      <w:pPr>
        <w:shd w:val="clear" w:color="auto" w:fill="FFFFFF"/>
        <w:spacing w:after="0" w:line="240" w:lineRule="auto"/>
        <w:ind w:firstLine="720"/>
        <w:rPr>
          <w:rFonts w:ascii="Aparajita" w:eastAsia="Times New Roman" w:hAnsi="Aparajita" w:cs="Aparajita"/>
          <w:i/>
          <w:iCs/>
          <w:color w:val="222222"/>
          <w:sz w:val="28"/>
          <w:szCs w:val="28"/>
        </w:rPr>
      </w:pPr>
      <w:r w:rsidRPr="00B461CA">
        <w:rPr>
          <w:rFonts w:ascii="Aparajita" w:eastAsia="Times New Roman" w:hAnsi="Aparajita" w:cs="Aparajita"/>
          <w:i/>
          <w:iCs/>
          <w:color w:val="222222"/>
          <w:sz w:val="28"/>
          <w:szCs w:val="28"/>
        </w:rPr>
        <w:t>(2) to receive legal advice and discuss pending or contemplated litigation, or a settlement offer, as permitted by Section 551.071.</w:t>
      </w:r>
    </w:p>
    <w:p w14:paraId="2AFA731A" w14:textId="77777777" w:rsidR="00B461CA" w:rsidRPr="00B461CA" w:rsidRDefault="00B461CA" w:rsidP="00B461CA">
      <w:pPr>
        <w:shd w:val="clear" w:color="auto" w:fill="FFFFFF"/>
        <w:spacing w:after="0" w:line="240" w:lineRule="auto"/>
        <w:ind w:firstLine="720"/>
        <w:rPr>
          <w:rFonts w:ascii="Aparajita" w:eastAsia="Times New Roman" w:hAnsi="Aparajita" w:cs="Aparajita"/>
          <w:i/>
          <w:iCs/>
          <w:color w:val="222222"/>
          <w:sz w:val="28"/>
          <w:szCs w:val="28"/>
        </w:rPr>
      </w:pPr>
      <w:r w:rsidRPr="00B461CA">
        <w:rPr>
          <w:rFonts w:ascii="Aparajita" w:eastAsia="Times New Roman" w:hAnsi="Aparajita" w:cs="Aparajita"/>
          <w:i/>
          <w:iCs/>
          <w:color w:val="222222"/>
          <w:sz w:val="28"/>
          <w:szCs w:val="28"/>
        </w:rPr>
        <w:t>(3) the purchase, exchange, lease, or value of real property, as permitted by Section 551.072.</w:t>
      </w:r>
    </w:p>
    <w:p w14:paraId="651E847C" w14:textId="4298E11C" w:rsidR="00B461CA" w:rsidRPr="00B461CA" w:rsidRDefault="00B461CA" w:rsidP="00B461CA">
      <w:pPr>
        <w:shd w:val="clear" w:color="auto" w:fill="FFFFFF"/>
        <w:spacing w:after="0" w:line="240" w:lineRule="auto"/>
        <w:ind w:firstLine="360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B461CA">
        <w:rPr>
          <w:rFonts w:ascii="Aparajita" w:eastAsia="Times New Roman" w:hAnsi="Aparajita" w:cs="Aparajita"/>
          <w:color w:val="222222"/>
          <w:sz w:val="28"/>
          <w:szCs w:val="28"/>
        </w:rPr>
        <w:t xml:space="preserve">The City Council may also </w:t>
      </w:r>
      <w:r w:rsidRPr="00B11EC0">
        <w:rPr>
          <w:rFonts w:ascii="Aparajita" w:eastAsia="Times New Roman" w:hAnsi="Aparajita" w:cs="Aparajita"/>
          <w:color w:val="222222"/>
          <w:sz w:val="28"/>
          <w:szCs w:val="28"/>
        </w:rPr>
        <w:t>meet</w:t>
      </w:r>
      <w:r w:rsidRPr="00B461CA">
        <w:rPr>
          <w:rFonts w:ascii="Aparajita" w:eastAsia="Times New Roman" w:hAnsi="Aparajita" w:cs="Aparajita"/>
          <w:color w:val="222222"/>
          <w:sz w:val="28"/>
          <w:szCs w:val="28"/>
        </w:rPr>
        <w:t xml:space="preserve"> in open meeting to </w:t>
      </w:r>
      <w:proofErr w:type="gramStart"/>
      <w:r w:rsidRPr="00B461CA">
        <w:rPr>
          <w:rFonts w:ascii="Aparajita" w:eastAsia="Times New Roman" w:hAnsi="Aparajita" w:cs="Aparajita"/>
          <w:color w:val="222222"/>
          <w:sz w:val="28"/>
          <w:szCs w:val="28"/>
        </w:rPr>
        <w:t>take action</w:t>
      </w:r>
      <w:proofErr w:type="gramEnd"/>
      <w:r w:rsidRPr="00B461CA">
        <w:rPr>
          <w:rFonts w:ascii="Aparajita" w:eastAsia="Times New Roman" w:hAnsi="Aparajita" w:cs="Aparajita"/>
          <w:color w:val="222222"/>
          <w:sz w:val="28"/>
          <w:szCs w:val="28"/>
        </w:rPr>
        <w:t xml:space="preserve"> on matters considered in the closed meeting as required by Section 551.102.</w:t>
      </w:r>
    </w:p>
    <w:p w14:paraId="05BD8B74" w14:textId="77777777" w:rsidR="00B461CA" w:rsidRPr="00B11EC0" w:rsidRDefault="00B461CA" w:rsidP="003926FE">
      <w:pPr>
        <w:shd w:val="clear" w:color="auto" w:fill="FFFFFF"/>
        <w:spacing w:after="0" w:line="240" w:lineRule="auto"/>
        <w:ind w:left="720"/>
        <w:rPr>
          <w:rFonts w:ascii="Aparajita" w:eastAsia="Times New Roman" w:hAnsi="Aparajita" w:cs="Aparajita"/>
          <w:i/>
          <w:color w:val="222222"/>
          <w:sz w:val="28"/>
          <w:szCs w:val="28"/>
        </w:rPr>
      </w:pPr>
    </w:p>
    <w:p w14:paraId="28AFD54F" w14:textId="77777777" w:rsidR="00255CEA" w:rsidRPr="00B11EC0" w:rsidRDefault="00255CEA" w:rsidP="00255CEA">
      <w:pPr>
        <w:spacing w:after="0" w:line="240" w:lineRule="auto"/>
        <w:ind w:left="360" w:firstLine="360"/>
        <w:rPr>
          <w:rFonts w:ascii="Aparajita" w:hAnsi="Aparajita" w:cs="Aparajita"/>
          <w:i/>
          <w:sz w:val="28"/>
          <w:szCs w:val="28"/>
        </w:rPr>
      </w:pPr>
    </w:p>
    <w:p w14:paraId="16D30743" w14:textId="72E15B15" w:rsidR="003D6067" w:rsidRPr="00B11EC0" w:rsidRDefault="003D6067" w:rsidP="008C6C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B11EC0" w:rsidRDefault="00AB04C3" w:rsidP="003D6067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6C99FB86" w:rsidR="00AB04C3" w:rsidRPr="00B11EC0" w:rsidRDefault="003D6067" w:rsidP="008C6C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033586F0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E82C34">
        <w:rPr>
          <w:rFonts w:ascii="Aparajita" w:hAnsi="Aparajita" w:cs="Aparajita"/>
          <w:sz w:val="28"/>
          <w:szCs w:val="28"/>
        </w:rPr>
        <w:t>2</w:t>
      </w:r>
      <w:r w:rsidR="00574E90">
        <w:rPr>
          <w:rFonts w:ascii="Aparajita" w:hAnsi="Aparajita" w:cs="Aparajita"/>
          <w:sz w:val="28"/>
          <w:szCs w:val="28"/>
        </w:rPr>
        <w:t>8</w:t>
      </w:r>
      <w:r w:rsidR="00E82C34">
        <w:rPr>
          <w:rFonts w:ascii="Aparajita" w:hAnsi="Aparajita" w:cs="Aparajita"/>
          <w:sz w:val="28"/>
          <w:szCs w:val="28"/>
        </w:rPr>
        <w:t>th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 xml:space="preserve">of </w:t>
      </w:r>
      <w:r w:rsidR="00E82C34">
        <w:rPr>
          <w:rFonts w:ascii="Aparajita" w:hAnsi="Aparajita" w:cs="Aparajita"/>
          <w:sz w:val="28"/>
          <w:szCs w:val="28"/>
        </w:rPr>
        <w:t>April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574E90">
        <w:rPr>
          <w:rFonts w:ascii="Aparajita" w:hAnsi="Aparajita" w:cs="Aparajita"/>
          <w:sz w:val="28"/>
          <w:szCs w:val="28"/>
        </w:rPr>
        <w:t>11</w:t>
      </w:r>
      <w:r w:rsidR="00255CEA">
        <w:rPr>
          <w:rFonts w:ascii="Aparajita" w:hAnsi="Aparajita" w:cs="Aparajita"/>
          <w:sz w:val="28"/>
          <w:szCs w:val="28"/>
        </w:rPr>
        <w:t>:</w:t>
      </w:r>
      <w:r w:rsidR="00574E90">
        <w:rPr>
          <w:rFonts w:ascii="Aparajita" w:hAnsi="Aparajita" w:cs="Aparajita"/>
          <w:sz w:val="28"/>
          <w:szCs w:val="28"/>
        </w:rPr>
        <w:t>2</w:t>
      </w:r>
      <w:r w:rsidR="00255CEA">
        <w:rPr>
          <w:rFonts w:ascii="Aparajita" w:hAnsi="Aparajita" w:cs="Aparajita"/>
          <w:sz w:val="28"/>
          <w:szCs w:val="28"/>
        </w:rPr>
        <w:t>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574E90">
        <w:rPr>
          <w:rFonts w:ascii="Aparajita" w:hAnsi="Aparajita" w:cs="Aparajita"/>
          <w:sz w:val="28"/>
          <w:szCs w:val="28"/>
        </w:rPr>
        <w:t>a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DB5732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6401">
    <w:abstractNumId w:val="1"/>
  </w:num>
  <w:num w:numId="2" w16cid:durableId="1807308885">
    <w:abstractNumId w:val="8"/>
  </w:num>
  <w:num w:numId="3" w16cid:durableId="1834485101">
    <w:abstractNumId w:val="7"/>
  </w:num>
  <w:num w:numId="4" w16cid:durableId="1351833917">
    <w:abstractNumId w:val="4"/>
  </w:num>
  <w:num w:numId="5" w16cid:durableId="1130198807">
    <w:abstractNumId w:val="3"/>
  </w:num>
  <w:num w:numId="6" w16cid:durableId="1483501313">
    <w:abstractNumId w:val="0"/>
  </w:num>
  <w:num w:numId="7" w16cid:durableId="786895271">
    <w:abstractNumId w:val="6"/>
  </w:num>
  <w:num w:numId="8" w16cid:durableId="1725791318">
    <w:abstractNumId w:val="5"/>
  </w:num>
  <w:num w:numId="9" w16cid:durableId="22603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2E6B"/>
    <w:rsid w:val="000034D4"/>
    <w:rsid w:val="000046DF"/>
    <w:rsid w:val="00004E0A"/>
    <w:rsid w:val="00006304"/>
    <w:rsid w:val="00017137"/>
    <w:rsid w:val="000177C7"/>
    <w:rsid w:val="000200F8"/>
    <w:rsid w:val="000262C7"/>
    <w:rsid w:val="0002658F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66A1"/>
    <w:rsid w:val="0007776D"/>
    <w:rsid w:val="000813EA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111EB2"/>
    <w:rsid w:val="00112365"/>
    <w:rsid w:val="001226E0"/>
    <w:rsid w:val="00122EAD"/>
    <w:rsid w:val="00123712"/>
    <w:rsid w:val="00140A0F"/>
    <w:rsid w:val="00140F0C"/>
    <w:rsid w:val="00143631"/>
    <w:rsid w:val="00156059"/>
    <w:rsid w:val="00163B1A"/>
    <w:rsid w:val="0017519B"/>
    <w:rsid w:val="00176983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1D6B"/>
    <w:rsid w:val="00212032"/>
    <w:rsid w:val="00212F6C"/>
    <w:rsid w:val="00214781"/>
    <w:rsid w:val="002176A6"/>
    <w:rsid w:val="00221ADE"/>
    <w:rsid w:val="002275C0"/>
    <w:rsid w:val="00236B2E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52D"/>
    <w:rsid w:val="002C0AC1"/>
    <w:rsid w:val="002C0BD6"/>
    <w:rsid w:val="002E0EF5"/>
    <w:rsid w:val="002E3208"/>
    <w:rsid w:val="002E53E4"/>
    <w:rsid w:val="002E5AA9"/>
    <w:rsid w:val="002F18A1"/>
    <w:rsid w:val="00302561"/>
    <w:rsid w:val="0031365A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12C2"/>
    <w:rsid w:val="00361624"/>
    <w:rsid w:val="003652BD"/>
    <w:rsid w:val="00371C94"/>
    <w:rsid w:val="00373311"/>
    <w:rsid w:val="00375BD7"/>
    <w:rsid w:val="0037742D"/>
    <w:rsid w:val="00384188"/>
    <w:rsid w:val="003858AF"/>
    <w:rsid w:val="003926FE"/>
    <w:rsid w:val="00395310"/>
    <w:rsid w:val="00396A3B"/>
    <w:rsid w:val="003A45E0"/>
    <w:rsid w:val="003B7128"/>
    <w:rsid w:val="003C5D0B"/>
    <w:rsid w:val="003D30D4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46F1"/>
    <w:rsid w:val="00497B0A"/>
    <w:rsid w:val="00497ED8"/>
    <w:rsid w:val="004A6EE6"/>
    <w:rsid w:val="004B28AA"/>
    <w:rsid w:val="004B3A91"/>
    <w:rsid w:val="004C1D18"/>
    <w:rsid w:val="004C72BA"/>
    <w:rsid w:val="004D6390"/>
    <w:rsid w:val="004E7A4B"/>
    <w:rsid w:val="004E7B00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5214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74E90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075F"/>
    <w:rsid w:val="0068494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B18EC"/>
    <w:rsid w:val="007B4B91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26F89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7E8A"/>
    <w:rsid w:val="008F2F8F"/>
    <w:rsid w:val="008F59FB"/>
    <w:rsid w:val="009022B7"/>
    <w:rsid w:val="00906275"/>
    <w:rsid w:val="0091043D"/>
    <w:rsid w:val="0091264E"/>
    <w:rsid w:val="00932651"/>
    <w:rsid w:val="00942012"/>
    <w:rsid w:val="009446D9"/>
    <w:rsid w:val="00954CD9"/>
    <w:rsid w:val="00954FED"/>
    <w:rsid w:val="0096657E"/>
    <w:rsid w:val="0097070A"/>
    <w:rsid w:val="00974247"/>
    <w:rsid w:val="00975CCC"/>
    <w:rsid w:val="00976E86"/>
    <w:rsid w:val="00977A25"/>
    <w:rsid w:val="0098041B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1502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3F15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DD1"/>
    <w:rsid w:val="00B11EC0"/>
    <w:rsid w:val="00B2763F"/>
    <w:rsid w:val="00B30566"/>
    <w:rsid w:val="00B31E21"/>
    <w:rsid w:val="00B346E3"/>
    <w:rsid w:val="00B44EF8"/>
    <w:rsid w:val="00B461CA"/>
    <w:rsid w:val="00B46F22"/>
    <w:rsid w:val="00B53950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B0E3C"/>
    <w:rsid w:val="00BB4AB1"/>
    <w:rsid w:val="00BB5972"/>
    <w:rsid w:val="00BB6D0C"/>
    <w:rsid w:val="00BC1C62"/>
    <w:rsid w:val="00BC6F87"/>
    <w:rsid w:val="00BD01A4"/>
    <w:rsid w:val="00BD4727"/>
    <w:rsid w:val="00BE024E"/>
    <w:rsid w:val="00BE23F8"/>
    <w:rsid w:val="00BE4051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7C95"/>
    <w:rsid w:val="00C90628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1290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FA0"/>
    <w:rsid w:val="00E2732B"/>
    <w:rsid w:val="00E33119"/>
    <w:rsid w:val="00E34013"/>
    <w:rsid w:val="00E437DA"/>
    <w:rsid w:val="00E45E77"/>
    <w:rsid w:val="00E52011"/>
    <w:rsid w:val="00E537ED"/>
    <w:rsid w:val="00E55532"/>
    <w:rsid w:val="00E57128"/>
    <w:rsid w:val="00E6404A"/>
    <w:rsid w:val="00E646B1"/>
    <w:rsid w:val="00E6643A"/>
    <w:rsid w:val="00E6690E"/>
    <w:rsid w:val="00E76F3B"/>
    <w:rsid w:val="00E81C8C"/>
    <w:rsid w:val="00E82C34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4AAA"/>
    <w:rsid w:val="00FD2F09"/>
    <w:rsid w:val="00FD3282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7163C758-95C0-454C-9BDB-98664C9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1A05-49C9-4FD5-B7E2-398905B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</cp:lastModifiedBy>
  <cp:revision>2</cp:revision>
  <cp:lastPrinted>2023-04-28T16:20:00Z</cp:lastPrinted>
  <dcterms:created xsi:type="dcterms:W3CDTF">2023-04-28T16:22:00Z</dcterms:created>
  <dcterms:modified xsi:type="dcterms:W3CDTF">2023-04-28T16:22:00Z</dcterms:modified>
</cp:coreProperties>
</file>